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42" w:rsidRDefault="00BA4602" w:rsidP="00512A42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广西工商职业技术学院</w:t>
      </w:r>
      <w:bookmarkStart w:id="0" w:name="_GoBack"/>
      <w:bookmarkEnd w:id="0"/>
    </w:p>
    <w:p w:rsidR="00512A42" w:rsidRDefault="00512A42" w:rsidP="00512A42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2019</w:t>
      </w:r>
      <w:r w:rsidR="00BA4602">
        <w:rPr>
          <w:rFonts w:ascii="黑体" w:eastAsia="黑体" w:hAnsi="黑体" w:hint="eastAsia"/>
          <w:sz w:val="44"/>
          <w:szCs w:val="44"/>
        </w:rPr>
        <w:t>-2020年度常用药品采购定点供应商</w:t>
      </w:r>
      <w:r>
        <w:rPr>
          <w:rFonts w:ascii="黑体" w:eastAsia="黑体" w:hAnsi="黑体" w:hint="eastAsia"/>
          <w:sz w:val="44"/>
          <w:szCs w:val="44"/>
        </w:rPr>
        <w:t>采购</w:t>
      </w:r>
    </w:p>
    <w:p w:rsidR="00512A42" w:rsidRDefault="00512A42" w:rsidP="00512A42">
      <w:pPr>
        <w:spacing w:line="500" w:lineRule="exact"/>
        <w:rPr>
          <w:rFonts w:ascii="黑体" w:eastAsia="黑体" w:hAnsi="黑体"/>
          <w:sz w:val="44"/>
          <w:szCs w:val="44"/>
        </w:rPr>
      </w:pPr>
    </w:p>
    <w:p w:rsidR="00512A42" w:rsidRDefault="00512A42" w:rsidP="00512A42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询价通知书</w:t>
      </w: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投标人：                        （公章）</w:t>
      </w: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512A42" w:rsidRDefault="00512A42" w:rsidP="00512A42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2019年   月   日</w:t>
      </w:r>
    </w:p>
    <w:p w:rsidR="00512A42" w:rsidRDefault="00512A42" w:rsidP="00512A42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12A42" w:rsidRDefault="00512A42" w:rsidP="00512A42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512A42" w:rsidRPr="00512A42" w:rsidRDefault="00512A42" w:rsidP="00512A42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</w:p>
    <w:p w:rsidR="00512A42" w:rsidRPr="00512A42" w:rsidRDefault="00512A42" w:rsidP="00066809">
      <w:pPr>
        <w:spacing w:line="360" w:lineRule="exact"/>
        <w:ind w:right="960"/>
        <w:jc w:val="center"/>
        <w:rPr>
          <w:rFonts w:asciiTheme="minorEastAsia" w:eastAsiaTheme="minorEastAsia" w:hAnsiTheme="minorEastAsia"/>
          <w:b/>
          <w:sz w:val="28"/>
          <w:szCs w:val="30"/>
        </w:rPr>
      </w:pPr>
      <w:r>
        <w:rPr>
          <w:rFonts w:asciiTheme="minorEastAsia" w:eastAsiaTheme="minorEastAsia" w:hAnsiTheme="minorEastAsia" w:hint="eastAsia"/>
          <w:b/>
          <w:sz w:val="28"/>
          <w:szCs w:val="30"/>
        </w:rPr>
        <w:t xml:space="preserve"> 广西工商职业技术学院</w:t>
      </w:r>
      <w:r w:rsidR="00BA4602" w:rsidRPr="00BA4602">
        <w:rPr>
          <w:rFonts w:asciiTheme="minorEastAsia" w:eastAsiaTheme="minorEastAsia" w:hAnsiTheme="minorEastAsia" w:hint="eastAsia"/>
          <w:b/>
          <w:sz w:val="28"/>
          <w:szCs w:val="30"/>
        </w:rPr>
        <w:t>2019-2020年度常用药品采购定点供应商采购</w:t>
      </w:r>
      <w:r>
        <w:rPr>
          <w:rFonts w:asciiTheme="minorEastAsia" w:eastAsiaTheme="minorEastAsia" w:hAnsiTheme="minorEastAsia" w:hint="eastAsia"/>
          <w:b/>
          <w:sz w:val="28"/>
          <w:szCs w:val="30"/>
        </w:rPr>
        <w:t>报</w:t>
      </w:r>
      <w:r w:rsidR="00BA4602">
        <w:rPr>
          <w:rFonts w:asciiTheme="minorEastAsia" w:eastAsiaTheme="minorEastAsia" w:hAnsiTheme="minorEastAsia" w:hint="eastAsia"/>
          <w:b/>
          <w:sz w:val="28"/>
          <w:szCs w:val="30"/>
        </w:rPr>
        <w:t>价</w:t>
      </w:r>
      <w:r>
        <w:rPr>
          <w:rFonts w:asciiTheme="minorEastAsia" w:eastAsiaTheme="minorEastAsia" w:hAnsiTheme="minorEastAsia" w:hint="eastAsia"/>
          <w:b/>
          <w:sz w:val="28"/>
          <w:szCs w:val="30"/>
        </w:rPr>
        <w:t>表</w:t>
      </w:r>
    </w:p>
    <w:tbl>
      <w:tblPr>
        <w:tblW w:w="962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305"/>
        <w:gridCol w:w="1768"/>
        <w:gridCol w:w="807"/>
        <w:gridCol w:w="1430"/>
        <w:gridCol w:w="1757"/>
      </w:tblGrid>
      <w:tr w:rsidR="00512A42" w:rsidTr="00307A71">
        <w:trPr>
          <w:trHeight w:val="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307A71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307A71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307A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307A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12A42" w:rsidTr="00307A71">
        <w:trPr>
          <w:trHeight w:val="6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307A71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307A71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307A71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307A71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12A42" w:rsidTr="00307A71">
        <w:trPr>
          <w:trHeight w:val="26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307A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有关要求</w:t>
            </w:r>
          </w:p>
        </w:tc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B1" w:rsidRPr="005A56B1" w:rsidRDefault="005A56B1" w:rsidP="005A56B1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56B1">
              <w:rPr>
                <w:rFonts w:asciiTheme="minorEastAsia" w:eastAsiaTheme="minorEastAsia" w:hAnsiTheme="minorEastAsia"/>
                <w:sz w:val="28"/>
                <w:szCs w:val="28"/>
              </w:rPr>
              <w:t>1.</w:t>
            </w:r>
            <w:r w:rsidRPr="005A56B1">
              <w:rPr>
                <w:rFonts w:asciiTheme="minorEastAsia" w:eastAsiaTheme="minorEastAsia" w:hAnsiTheme="minorEastAsia" w:hint="eastAsia"/>
                <w:sz w:val="28"/>
                <w:szCs w:val="28"/>
              </w:rPr>
              <w:t>必须按要求将常用药品分期送到我院本部（鹏飞路</w:t>
            </w:r>
            <w:r w:rsidRPr="005A56B1">
              <w:rPr>
                <w:rFonts w:asciiTheme="minorEastAsia" w:eastAsiaTheme="minorEastAsia" w:hAnsiTheme="minorEastAsia"/>
                <w:sz w:val="28"/>
                <w:szCs w:val="28"/>
              </w:rPr>
              <w:t>15</w:t>
            </w:r>
            <w:r w:rsidRPr="005A56B1">
              <w:rPr>
                <w:rFonts w:asciiTheme="minorEastAsia" w:eastAsiaTheme="minorEastAsia" w:hAnsiTheme="minorEastAsia" w:hint="eastAsia"/>
                <w:sz w:val="28"/>
                <w:szCs w:val="28"/>
              </w:rPr>
              <w:t>号），且每次购药下单后供货方能在三天之内到货（药品送抵医务室）。</w:t>
            </w:r>
          </w:p>
          <w:p w:rsidR="005A56B1" w:rsidRPr="005A56B1" w:rsidRDefault="005A56B1" w:rsidP="005A56B1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56B1">
              <w:rPr>
                <w:rFonts w:asciiTheme="minorEastAsia" w:eastAsiaTheme="minorEastAsia" w:hAnsiTheme="minorEastAsia"/>
                <w:sz w:val="28"/>
                <w:szCs w:val="28"/>
              </w:rPr>
              <w:t>2.</w:t>
            </w:r>
            <w:r w:rsidRPr="005A56B1">
              <w:rPr>
                <w:rFonts w:asciiTheme="minorEastAsia" w:eastAsiaTheme="minorEastAsia" w:hAnsiTheme="minorEastAsia" w:hint="eastAsia"/>
                <w:sz w:val="28"/>
                <w:szCs w:val="28"/>
              </w:rPr>
              <w:t>提供的常用药品价格</w:t>
            </w:r>
            <w:proofErr w:type="gramStart"/>
            <w:r w:rsidRPr="005A56B1">
              <w:rPr>
                <w:rFonts w:asciiTheme="minorEastAsia" w:eastAsiaTheme="minorEastAsia" w:hAnsiTheme="minorEastAsia" w:hint="eastAsia"/>
                <w:sz w:val="28"/>
                <w:szCs w:val="28"/>
              </w:rPr>
              <w:t>需明显</w:t>
            </w:r>
            <w:proofErr w:type="gramEnd"/>
            <w:r w:rsidRPr="005A56B1">
              <w:rPr>
                <w:rFonts w:asciiTheme="minorEastAsia" w:eastAsiaTheme="minorEastAsia" w:hAnsiTheme="minorEastAsia" w:hint="eastAsia"/>
                <w:sz w:val="28"/>
                <w:szCs w:val="28"/>
              </w:rPr>
              <w:t>低于市场价格。</w:t>
            </w:r>
          </w:p>
          <w:p w:rsidR="005A56B1" w:rsidRPr="005A56B1" w:rsidRDefault="005A56B1" w:rsidP="005A56B1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56B1">
              <w:rPr>
                <w:rFonts w:asciiTheme="minorEastAsia" w:eastAsiaTheme="minorEastAsia" w:hAnsiTheme="minorEastAsia"/>
                <w:sz w:val="28"/>
                <w:szCs w:val="28"/>
              </w:rPr>
              <w:t>3.</w:t>
            </w:r>
            <w:r w:rsidRPr="005A56B1">
              <w:rPr>
                <w:rFonts w:asciiTheme="minorEastAsia" w:eastAsiaTheme="minorEastAsia" w:hAnsiTheme="minorEastAsia" w:hint="eastAsia"/>
                <w:sz w:val="28"/>
                <w:szCs w:val="28"/>
              </w:rPr>
              <w:t>必须保证药品质量，杜绝假药、过期药品。</w:t>
            </w:r>
          </w:p>
          <w:p w:rsidR="005A56B1" w:rsidRPr="005A56B1" w:rsidRDefault="005A56B1" w:rsidP="005A56B1">
            <w:pPr>
              <w:pStyle w:val="Default"/>
              <w:pageBreakBefore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  <w:r w:rsidRPr="005A56B1">
              <w:rPr>
                <w:rFonts w:asciiTheme="minorEastAsia" w:eastAsiaTheme="minorEastAsia" w:hAnsiTheme="minorEastAsia" w:cstheme="minorBidi"/>
                <w:color w:val="auto"/>
                <w:sz w:val="28"/>
                <w:szCs w:val="28"/>
              </w:rPr>
              <w:t>4.</w:t>
            </w:r>
            <w:r w:rsidRPr="005A56B1">
              <w:rPr>
                <w:rFonts w:asciiTheme="minorEastAsia" w:eastAsiaTheme="minorEastAsia" w:hAnsiTheme="minorEastAsia" w:hint="eastAsia"/>
                <w:color w:val="auto"/>
                <w:sz w:val="28"/>
                <w:szCs w:val="28"/>
              </w:rPr>
              <w:t>在正常情况下，我方如对药品质量、规格、包装有疑义，在规定的时间内向药品供应单位提出，对方须在两天内上门处理。</w:t>
            </w:r>
          </w:p>
          <w:p w:rsidR="00512A42" w:rsidRDefault="005A56B1" w:rsidP="005A56B1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5A56B1">
              <w:rPr>
                <w:rFonts w:asciiTheme="minorEastAsia" w:eastAsiaTheme="minorEastAsia" w:hAnsiTheme="minorEastAsia"/>
                <w:sz w:val="28"/>
                <w:szCs w:val="28"/>
              </w:rPr>
              <w:t>5.</w:t>
            </w:r>
            <w:r w:rsidRPr="005A56B1">
              <w:rPr>
                <w:rFonts w:asciiTheme="minorEastAsia" w:eastAsiaTheme="minorEastAsia" w:hAnsiTheme="minorEastAsia" w:hint="eastAsia"/>
                <w:sz w:val="28"/>
                <w:szCs w:val="28"/>
              </w:rPr>
              <w:t>提供的药品保质期至少是一年以上。</w:t>
            </w:r>
          </w:p>
        </w:tc>
      </w:tr>
      <w:tr w:rsidR="00512A42" w:rsidTr="00066809">
        <w:trPr>
          <w:trHeight w:val="11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307A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066809">
            <w:pPr>
              <w:spacing w:line="360" w:lineRule="exact"/>
              <w:ind w:left="420" w:right="7" w:hangingChars="150" w:hanging="42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="00BA4602">
              <w:rPr>
                <w:rFonts w:ascii="宋体" w:hAnsi="宋体" w:hint="eastAsia"/>
                <w:sz w:val="28"/>
                <w:szCs w:val="28"/>
              </w:rPr>
              <w:t>. 投标总价为：</w:t>
            </w:r>
            <w:r w:rsidR="00BA460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="00BA4602">
              <w:rPr>
                <w:rFonts w:ascii="宋体" w:hAnsi="宋体" w:hint="eastAsia"/>
                <w:sz w:val="28"/>
                <w:szCs w:val="28"/>
              </w:rPr>
              <w:t>元。</w:t>
            </w:r>
          </w:p>
          <w:p w:rsidR="00AD3EBF" w:rsidRDefault="00AD3EBF" w:rsidP="00066809">
            <w:pPr>
              <w:spacing w:line="360" w:lineRule="exact"/>
              <w:ind w:left="420" w:right="7" w:hangingChars="150" w:hanging="42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 需对附件上所有药品报价。</w:t>
            </w:r>
          </w:p>
        </w:tc>
      </w:tr>
      <w:tr w:rsidR="00512A42" w:rsidTr="00307A71">
        <w:trPr>
          <w:trHeight w:val="12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307A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80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307A71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此项可以另起一页具体描述，作为评审参考条款。</w:t>
            </w:r>
          </w:p>
        </w:tc>
      </w:tr>
      <w:tr w:rsidR="00512A42" w:rsidTr="00066809">
        <w:trPr>
          <w:trHeight w:val="8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307A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307A7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512A42" w:rsidRDefault="00512A42" w:rsidP="00512A42">
      <w:pPr>
        <w:spacing w:line="500" w:lineRule="exact"/>
        <w:ind w:right="26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投标单位（盖章）：</w:t>
      </w:r>
    </w:p>
    <w:p w:rsidR="00512A42" w:rsidRDefault="00512A42" w:rsidP="00512A42">
      <w:pPr>
        <w:spacing w:line="500" w:lineRule="exact"/>
        <w:ind w:right="151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委托代理人（签字）：</w:t>
      </w:r>
    </w:p>
    <w:p w:rsidR="00512A42" w:rsidRDefault="00512A42" w:rsidP="00512A42">
      <w:pPr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512A42" w:rsidRDefault="00512A42" w:rsidP="00066809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（报价表一式五份）</w:t>
      </w:r>
    </w:p>
    <w:p w:rsidR="00275F83" w:rsidRDefault="00275F83" w:rsidP="00066809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275F83" w:rsidRPr="00821DF8" w:rsidRDefault="00275F83" w:rsidP="00066809">
      <w:pPr>
        <w:jc w:val="center"/>
        <w:rPr>
          <w:rFonts w:ascii="宋体" w:hAnsi="宋体"/>
          <w:kern w:val="0"/>
          <w:sz w:val="28"/>
          <w:szCs w:val="28"/>
        </w:rPr>
      </w:pPr>
    </w:p>
    <w:p w:rsidR="00512A42" w:rsidRDefault="00512A42" w:rsidP="00512A42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2、 投标单位资质文件资料清单</w:t>
      </w:r>
    </w:p>
    <w:p w:rsidR="00512A42" w:rsidRDefault="00512A42" w:rsidP="00512A42">
      <w:pPr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营业执照（复印件盖公章）</w:t>
      </w:r>
    </w:p>
    <w:p w:rsidR="00512A42" w:rsidRDefault="00512A42" w:rsidP="00512A42">
      <w:pPr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企业资质（复印件盖公章）</w:t>
      </w:r>
    </w:p>
    <w:p w:rsidR="00512A42" w:rsidRDefault="00066809" w:rsidP="00512A42">
      <w:pPr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药品经营质量管理规范认证证书、药品经营许可证。（复印件盖公章）</w:t>
      </w:r>
    </w:p>
    <w:p w:rsidR="00066809" w:rsidRPr="00CD6E98" w:rsidRDefault="00066809" w:rsidP="00512A42">
      <w:pPr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其他投标单位认为需要提供的材料</w:t>
      </w:r>
    </w:p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3、法定代表人授权书</w:t>
      </w:r>
    </w:p>
    <w:p w:rsidR="00512A42" w:rsidRDefault="00512A42" w:rsidP="00512A42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512A42" w:rsidRDefault="00512A42" w:rsidP="00512A42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法定代表人授权书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>致：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512A42" w:rsidRDefault="00512A42" w:rsidP="00512A42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>
        <w:rPr>
          <w:rFonts w:asciiTheme="majorEastAsia" w:eastAsiaTheme="majorEastAsia" w:hAnsiTheme="majorEastAsia" w:hint="eastAsia"/>
          <w:sz w:val="28"/>
        </w:rPr>
        <w:t>（投标人名称），中华人民共和国合法企业，法定地址：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>
        <w:rPr>
          <w:rFonts w:asciiTheme="majorEastAsia" w:eastAsiaTheme="majorEastAsia" w:hAnsiTheme="majorEastAsia" w:hint="eastAsia"/>
          <w:sz w:val="28"/>
        </w:rPr>
        <w:t>，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>
        <w:rPr>
          <w:rFonts w:asciiTheme="majorEastAsia" w:eastAsiaTheme="majorEastAsia" w:hAnsiTheme="majorEastAsia" w:hint="eastAsia"/>
          <w:sz w:val="28"/>
        </w:rPr>
        <w:t>（法定代表人）</w:t>
      </w:r>
      <w:r>
        <w:rPr>
          <w:rFonts w:asciiTheme="majorEastAsia" w:eastAsiaTheme="majorEastAsia" w:hAnsiTheme="majorEastAsia" w:hint="eastAsia"/>
          <w:sz w:val="28"/>
          <w:szCs w:val="28"/>
        </w:rPr>
        <w:t>特授权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="00066809" w:rsidRPr="00066809">
        <w:rPr>
          <w:rFonts w:asciiTheme="majorEastAsia" w:eastAsiaTheme="majorEastAsia" w:hAnsiTheme="majorEastAsia" w:cs="宋体" w:hint="eastAsia"/>
          <w:kern w:val="0"/>
          <w:sz w:val="28"/>
          <w:szCs w:val="28"/>
          <w:u w:val="single"/>
        </w:rPr>
        <w:t>广西工商职业技术学院2019-2020年度常用药品采购定点供应商采购</w:t>
      </w:r>
      <w:r>
        <w:rPr>
          <w:rFonts w:asciiTheme="majorEastAsia" w:eastAsiaTheme="majorEastAsia" w:hAnsiTheme="majorEastAsia" w:hint="eastAsia"/>
          <w:sz w:val="28"/>
          <w:szCs w:val="28"/>
        </w:rPr>
        <w:t>的投标、谈判、签约、执行等具体工作，并签署全部有关的文件、协议及合同。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被授权人签名：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职务：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>
        <w:rPr>
          <w:rFonts w:asciiTheme="majorEastAsia" w:eastAsiaTheme="majorEastAsia" w:hAnsiTheme="majorEastAsia" w:hint="eastAsia"/>
          <w:sz w:val="28"/>
        </w:rPr>
        <w:t xml:space="preserve">           职务：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512A42" w:rsidRDefault="00512A42" w:rsidP="00512A42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512A42" w:rsidRDefault="00512A42" w:rsidP="00512A42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4、投标人授权代表身份证明书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投标人授权代表身份证明书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致：</w:t>
      </w:r>
      <w:r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512A42" w:rsidRDefault="00512A42" w:rsidP="00512A42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="00066809" w:rsidRPr="00066809">
        <w:rPr>
          <w:rFonts w:asciiTheme="majorEastAsia" w:eastAsiaTheme="majorEastAsia" w:hAnsiTheme="majorEastAsia" w:cs="宋体" w:hint="eastAsia"/>
          <w:kern w:val="0"/>
          <w:sz w:val="28"/>
          <w:szCs w:val="28"/>
          <w:u w:val="single"/>
        </w:rPr>
        <w:t>广西工商职业技术学院2019-2020年度常用药品采购定点供应商采购</w:t>
      </w:r>
      <w:r>
        <w:rPr>
          <w:rFonts w:asciiTheme="majorEastAsia" w:eastAsiaTheme="majorEastAsia" w:hAnsiTheme="majorEastAsia" w:hint="eastAsia"/>
          <w:sz w:val="28"/>
          <w:szCs w:val="28"/>
        </w:rPr>
        <w:t>的投标、谈判、签约、执行等具体工作。</w:t>
      </w:r>
    </w:p>
    <w:p w:rsidR="00512A42" w:rsidRDefault="00512A42" w:rsidP="00512A42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附：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0"/>
        <w:gridCol w:w="4910"/>
      </w:tblGrid>
      <w:tr w:rsidR="00512A42" w:rsidTr="00307A71">
        <w:trPr>
          <w:trHeight w:val="2872"/>
        </w:trPr>
        <w:tc>
          <w:tcPr>
            <w:tcW w:w="4910" w:type="dxa"/>
          </w:tcPr>
          <w:p w:rsidR="00512A42" w:rsidRDefault="00512A42" w:rsidP="00307A71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512A42" w:rsidRDefault="00512A42" w:rsidP="00307A71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512A42" w:rsidTr="00307A71">
        <w:trPr>
          <w:trHeight w:val="2945"/>
        </w:trPr>
        <w:tc>
          <w:tcPr>
            <w:tcW w:w="4910" w:type="dxa"/>
          </w:tcPr>
          <w:p w:rsidR="00512A42" w:rsidRDefault="00512A42" w:rsidP="00307A71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512A42" w:rsidRDefault="00512A42" w:rsidP="00307A71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512A42" w:rsidRDefault="00512A42" w:rsidP="00512A42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授权代表签字：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512A42" w:rsidRDefault="00512A42" w:rsidP="00512A42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512A42" w:rsidRDefault="00512A42" w:rsidP="00066809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p w:rsidR="00512A42" w:rsidRDefault="00512A42" w:rsidP="00512A42">
      <w:pPr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5、评审办法</w:t>
      </w:r>
    </w:p>
    <w:p w:rsidR="00512A42" w:rsidRPr="009462C3" w:rsidRDefault="00066809" w:rsidP="0010695A">
      <w:pPr>
        <w:spacing w:line="360" w:lineRule="exact"/>
        <w:ind w:right="7"/>
        <w:jc w:val="left"/>
        <w:rPr>
          <w:rFonts w:ascii="宋体" w:hAnsi="宋体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</w:rPr>
        <w:t>此次采购在满足采购需求的条件下，采用最低价中标。</w:t>
      </w:r>
    </w:p>
    <w:p w:rsidR="00353F6C" w:rsidRDefault="00353F6C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>
      <w:pPr>
        <w:sectPr w:rsidR="00AD3EBF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AD3EBF" w:rsidRDefault="00AD3EBF">
      <w:r>
        <w:rPr>
          <w:rFonts w:hint="eastAsia"/>
        </w:rPr>
        <w:lastRenderedPageBreak/>
        <w:t>附件：</w:t>
      </w:r>
    </w:p>
    <w:tbl>
      <w:tblPr>
        <w:tblW w:w="10300" w:type="dxa"/>
        <w:jc w:val="center"/>
        <w:tblInd w:w="93" w:type="dxa"/>
        <w:tblLook w:val="04A0" w:firstRow="1" w:lastRow="0" w:firstColumn="1" w:lastColumn="0" w:noHBand="0" w:noVBand="1"/>
      </w:tblPr>
      <w:tblGrid>
        <w:gridCol w:w="752"/>
        <w:gridCol w:w="2941"/>
        <w:gridCol w:w="2829"/>
        <w:gridCol w:w="944"/>
        <w:gridCol w:w="944"/>
        <w:gridCol w:w="944"/>
        <w:gridCol w:w="900"/>
        <w:gridCol w:w="46"/>
      </w:tblGrid>
      <w:tr w:rsidR="00AD3EBF" w:rsidRPr="00AD3EBF" w:rsidTr="008F754B">
        <w:trPr>
          <w:gridAfter w:val="1"/>
          <w:wAfter w:w="46" w:type="dxa"/>
          <w:trHeight w:val="541"/>
          <w:jc w:val="center"/>
        </w:trPr>
        <w:tc>
          <w:tcPr>
            <w:tcW w:w="102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EBF" w:rsidRPr="00AD3EBF" w:rsidRDefault="00AD3EBF" w:rsidP="00AD3E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AD3EBF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广西工商职业技术学院常用药品目录表(2019年)</w:t>
            </w: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品种/规格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4"/>
              </w:rPr>
              <w:t>商品规格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总额</w:t>
            </w:r>
          </w:p>
        </w:tc>
      </w:tr>
      <w:tr w:rsidR="00EE310B" w:rsidRPr="00AD3EBF" w:rsidTr="008F754B">
        <w:trPr>
          <w:gridAfter w:val="1"/>
          <w:wAfter w:w="46" w:type="dxa"/>
          <w:trHeight w:val="706"/>
          <w:jc w:val="center"/>
        </w:trPr>
        <w:tc>
          <w:tcPr>
            <w:tcW w:w="10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D3EBF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一、呼吸系</w:t>
            </w: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3EBF">
              <w:rPr>
                <w:rFonts w:ascii="宋体" w:hAnsi="宋体" w:cs="宋体" w:hint="eastAsia"/>
                <w:kern w:val="0"/>
                <w:sz w:val="24"/>
              </w:rPr>
              <w:t>小柴胡颗粒/10g*9袋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10g*10包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抗病毒口服液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10ml*10支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双黄连口服液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10ml*10支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蓝芩口服液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10ml*6支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风寒感冒颗粒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8g*6袋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999感冒灵颗粒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10g*9袋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银黄颗粒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4g*12袋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夏桑菊颗粒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10g*20袋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复方金银花颗粒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10g*12袋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板蓝根颗粒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10g*20袋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玄麦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甘桔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颗粒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10g*10袋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清开灵颗粒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10g*10小袋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四季感冒片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0.35g*12s*3板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维C银翘片(糖衣片)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连花清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瘟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胶囊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0.35g*12s*2板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氨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咖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黄敏胶囊（速效伤风胶囊）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10s*100板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复方氨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酚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烷胺胶囊(快克）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复方盐酸伪麻黄碱缓释胶囊(新康泰克)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咳特灵胶囊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橘红枇杷片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0.28g*12T*2板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盐酸氨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溴索片</w:t>
            </w:r>
            <w:proofErr w:type="gramEnd"/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30mg*20s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芒果止咳片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咽炎片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0.25g*12S*2板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万通炎康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片（新）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0.35g*24s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牛黄解毒片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12s*2板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清火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栀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麦片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12s*2板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阿昔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洛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韦片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24片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人工牛黄甲硝唑胶囊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10s*2板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金嗓子喉片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8S*2板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西瓜霜喉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片—支装</w:t>
            </w:r>
            <w:proofErr w:type="gramEnd"/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桂林西瓜霜喷剂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3.5g/瓶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急支糖浆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100ml/瓶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复方甘草口服溶液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100ml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强力枇杷露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100ml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盐酸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氨溴索口服液</w:t>
            </w:r>
            <w:proofErr w:type="gramEnd"/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100:0.6/瓶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复方愈创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木酚磺酸钾口服溶液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100ml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蛇胆川贝液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10ml*6支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蛇胆川贝枇杷膏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138g/瓶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736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抗菌消炎药品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阿莫西林克拉维酸钾片（4：1）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9片*1板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阿莫西林胶囊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0.25g*10s*5板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头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孢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氨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苄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胶囊（先锋霉素IV)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0.125g*10s*2板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头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孢呋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辛酯片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0.25g*6s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4"/>
              </w:rPr>
              <w:t>乙酰螺旋霉素片/0.1g*12T(糖衣片）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4"/>
              </w:rPr>
              <w:t>12s*50板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3EBF" w:rsidRPr="00AD3EBF" w:rsidTr="008F754B">
        <w:trPr>
          <w:gridAfter w:val="1"/>
          <w:wAfter w:w="46" w:type="dxa"/>
          <w:trHeight w:val="797"/>
          <w:jc w:val="center"/>
        </w:trPr>
        <w:tc>
          <w:tcPr>
            <w:tcW w:w="10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BF" w:rsidRPr="00AD3EBF" w:rsidRDefault="00AD3EBF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二、消化系</w:t>
            </w: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大山楂丸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9g*10丸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奥美拉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唑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肠溶胶囊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20mg*14s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胃友双层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片（维u颠茄铝镁片）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36片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多潘立酮片（吗丁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啉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10mg*30s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和胃整肠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蒙脱石散（思密达）草莓味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3g*10袋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果导（酚酞片）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50mg*100片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十滴水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5ml*10支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1.725g*1瓶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藿香正气口服液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10ml*6支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保济丸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3.7g*20袋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健胃消食片（成人）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0.8*32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香砂养胃丸（浓缩丸）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歧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杆菌乳杆菌三联活菌片（金双歧）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0.5g*24s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3EBF" w:rsidRPr="00AD3EBF" w:rsidTr="008F754B">
        <w:trPr>
          <w:gridAfter w:val="1"/>
          <w:wAfter w:w="46" w:type="dxa"/>
          <w:trHeight w:val="736"/>
          <w:jc w:val="center"/>
        </w:trPr>
        <w:tc>
          <w:tcPr>
            <w:tcW w:w="10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BF" w:rsidRPr="00AD3EBF" w:rsidRDefault="00AD3EBF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三、泌尿系</w:t>
            </w: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三金片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0.29g*54s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金钱草颗粒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10g*10袋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3EBF" w:rsidRPr="00AD3EBF" w:rsidTr="008F754B">
        <w:trPr>
          <w:gridAfter w:val="1"/>
          <w:wAfter w:w="46" w:type="dxa"/>
          <w:trHeight w:val="736"/>
          <w:jc w:val="center"/>
        </w:trPr>
        <w:tc>
          <w:tcPr>
            <w:tcW w:w="10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BF" w:rsidRPr="00AD3EBF" w:rsidRDefault="00AD3EBF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四、痛经药</w:t>
            </w: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益母草颗粒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15g*11袋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同仁堂乌鸡白凤丸（大蜜丸）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9g*6丸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痛经贴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140mm*95mm*3贴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痛经宝颗粒（月月舒）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10g*6袋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3EBF" w:rsidRPr="00AD3EBF" w:rsidTr="008F754B">
        <w:trPr>
          <w:gridAfter w:val="1"/>
          <w:wAfter w:w="46" w:type="dxa"/>
          <w:trHeight w:val="691"/>
          <w:jc w:val="center"/>
        </w:trPr>
        <w:tc>
          <w:tcPr>
            <w:tcW w:w="10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BF" w:rsidRPr="00AD3EBF" w:rsidRDefault="00AD3EBF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五、眼药水</w:t>
            </w: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氯霉素滴眼液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8ml:20ml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珍珠明目滴液（8ml装）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8ml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利巴韦林滴眼液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8ml*8mg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541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氧氟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沙星滴眼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5ml*15mg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3EBF" w:rsidRPr="00AD3EBF" w:rsidTr="008F754B">
        <w:trPr>
          <w:gridAfter w:val="1"/>
          <w:wAfter w:w="46" w:type="dxa"/>
          <w:trHeight w:val="706"/>
          <w:jc w:val="center"/>
        </w:trPr>
        <w:tc>
          <w:tcPr>
            <w:tcW w:w="10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BF" w:rsidRPr="00AD3EBF" w:rsidRDefault="00AD3EBF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六、抗过敏药（片剂）</w:t>
            </w: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马来酸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氯苯那敏片</w:t>
            </w:r>
            <w:proofErr w:type="gramEnd"/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4mg*100片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氯雷他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定片（息斯敏）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10mg*6s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盐酸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左西替利嗪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5mg*6s*2板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3EBF" w:rsidRPr="00AD3EBF" w:rsidTr="008F754B">
        <w:trPr>
          <w:gridAfter w:val="1"/>
          <w:wAfter w:w="46" w:type="dxa"/>
          <w:trHeight w:val="463"/>
          <w:jc w:val="center"/>
        </w:trPr>
        <w:tc>
          <w:tcPr>
            <w:tcW w:w="10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BF" w:rsidRPr="00AD3EBF" w:rsidRDefault="00AD3EBF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七、解热止痛药（片剂）</w:t>
            </w: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对乙酰氨基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酚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0.5g*12s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布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洛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芬缓释胶囊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0.3*10s*2板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布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洛芬片</w:t>
            </w:r>
            <w:proofErr w:type="gramEnd"/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0.1*100片(s)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3EBF" w:rsidRPr="00AD3EBF" w:rsidTr="008F754B">
        <w:trPr>
          <w:gridAfter w:val="1"/>
          <w:wAfter w:w="46" w:type="dxa"/>
          <w:trHeight w:val="872"/>
          <w:jc w:val="center"/>
        </w:trPr>
        <w:tc>
          <w:tcPr>
            <w:tcW w:w="10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BF" w:rsidRPr="00AD3EBF" w:rsidRDefault="00AD3EBF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八、急救药品(片）</w:t>
            </w: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速效救心丸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40mg*120s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氨茶碱片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0.1*100片(s)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硝酸甘油片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0.5mg*100s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心痛定（硝苯地平片）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10mg*100s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复方丹参滴丸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3EBF" w:rsidRPr="00AD3EBF" w:rsidTr="008F754B">
        <w:trPr>
          <w:gridAfter w:val="1"/>
          <w:wAfter w:w="46" w:type="dxa"/>
          <w:trHeight w:val="827"/>
          <w:jc w:val="center"/>
        </w:trPr>
        <w:tc>
          <w:tcPr>
            <w:tcW w:w="10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BF" w:rsidRPr="00AD3EBF" w:rsidRDefault="00AD3EBF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九、外用药</w:t>
            </w: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云南白药气雾剂—双效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60g+50g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消肿止痛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酊</w:t>
            </w:r>
            <w:proofErr w:type="gramEnd"/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33ml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正骨水（小）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活络油（狮马龙）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20ml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云香祛风止痛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酊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（云香精）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12ml（外盒装）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龙虎清凉油（3g）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风油精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3ml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云南白药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4g*6瓶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伤湿止痛膏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5cm*7cm*8贴*20袋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麝香追风膏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7cm*10cm*4贴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云南白药创可贴（轻巧透气型）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碘甘油（信龙）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20ml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复方醋酸地塞米松乳膏（三九皮炎平软膏）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复方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倍氯米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松樟脑乳膏（无极膏）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曲咪新乳膏（皮康霜)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红霉素软膏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盐酸金霉素眼膏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0.5%*2g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莫匹罗星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软膏（百多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邦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5g*2%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硫软膏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20g（10%）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林可霉素利多卡因凝胶（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新亚绿药膏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湿润烧伤膏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硝酸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咪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唑</w:t>
            </w:r>
            <w:proofErr w:type="gramEnd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乳膏(达克宁霜)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碘伏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60ml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碘甘油（信龙）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20ml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75%乙醇消毒液100ml（医用酒精)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100ml（75%）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炉甘石洗剂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100ml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过氧化氢消毒液（双氧水）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3%*100ml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棉签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10cm*50支*40小袋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医用纱布片（灭菌级）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2片（5cm*7cm-8p)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自粘伤口敷料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9cm*15cm*25片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晕车贴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2cm*2cm*2贴*2袋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网纹易撕胶带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1.2cm*9.1m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体温计（医用）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10支/盒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一次性使用无菌注射器（带针）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5ml*(0.6*28.5)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医院护理口罩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10只/袋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3EBF" w:rsidRPr="00AD3EBF" w:rsidTr="008F754B">
        <w:trPr>
          <w:gridAfter w:val="1"/>
          <w:wAfter w:w="46" w:type="dxa"/>
          <w:trHeight w:val="752"/>
          <w:jc w:val="center"/>
        </w:trPr>
        <w:tc>
          <w:tcPr>
            <w:tcW w:w="10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BF" w:rsidRPr="00AD3EBF" w:rsidRDefault="00AD3EBF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十、注射液</w:t>
            </w: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氯化钠注射液（0.9%）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100ml：0.9g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50%葡萄糖注射液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20ML*5支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盐酸肾上腺素注射液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1ml:10mg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地塞米松磷酸钠注射液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1ml:5mg*10支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马来酸</w:t>
            </w:r>
            <w:proofErr w:type="gramStart"/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氯苯那敏注射液</w:t>
            </w:r>
            <w:proofErr w:type="gramEnd"/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1ml:10mg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盐酸异丙嗪注射液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2ml：50mg*10支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盐酸多巴胺注射液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2ml：20mg*10支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尼可刹米注射液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1.5ml：0.375g*10支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硫酸阿托品注射液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1ml：0.5mg*10支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氨茶碱注射液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2ml：0.25g*10支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3EBF" w:rsidRPr="00AD3EBF" w:rsidTr="008F754B">
        <w:trPr>
          <w:gridAfter w:val="1"/>
          <w:wAfter w:w="46" w:type="dxa"/>
          <w:trHeight w:val="463"/>
          <w:jc w:val="center"/>
        </w:trPr>
        <w:tc>
          <w:tcPr>
            <w:tcW w:w="10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BF" w:rsidRPr="00AD3EBF" w:rsidRDefault="00AD3EBF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十一、维生素类</w:t>
            </w:r>
          </w:p>
        </w:tc>
      </w:tr>
      <w:tr w:rsidR="00EE310B" w:rsidRPr="00AD3EBF" w:rsidTr="008F754B">
        <w:trPr>
          <w:trHeight w:val="496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五维他口服溶液（复合维生素B溶液）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500ml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51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葡萄糖粉剂（口服葡萄糖粉）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E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E310B" w:rsidRPr="00AD3EBF" w:rsidTr="008F754B">
        <w:trPr>
          <w:trHeight w:val="4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10B" w:rsidRPr="00AD3EBF" w:rsidRDefault="00EE310B" w:rsidP="00AD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AD3EBF" w:rsidRPr="00512A42" w:rsidRDefault="00AD3EBF"/>
    <w:sectPr w:rsidR="00AD3EBF" w:rsidRPr="00512A42" w:rsidSect="00AD3EBF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80F" w:rsidRDefault="00A1580F" w:rsidP="00512A42">
      <w:r>
        <w:separator/>
      </w:r>
    </w:p>
  </w:endnote>
  <w:endnote w:type="continuationSeparator" w:id="0">
    <w:p w:rsidR="00A1580F" w:rsidRDefault="00A1580F" w:rsidP="0051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FangSong-Z02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80F" w:rsidRDefault="00A1580F" w:rsidP="00512A42">
      <w:r>
        <w:separator/>
      </w:r>
    </w:p>
  </w:footnote>
  <w:footnote w:type="continuationSeparator" w:id="0">
    <w:p w:rsidR="00A1580F" w:rsidRDefault="00A1580F" w:rsidP="00512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468E0"/>
    <w:multiLevelType w:val="singleLevel"/>
    <w:tmpl w:val="6FE468E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7D"/>
    <w:rsid w:val="00066809"/>
    <w:rsid w:val="0010695A"/>
    <w:rsid w:val="0017586F"/>
    <w:rsid w:val="001B49AD"/>
    <w:rsid w:val="00275F83"/>
    <w:rsid w:val="002A6F45"/>
    <w:rsid w:val="00353F6C"/>
    <w:rsid w:val="00512A42"/>
    <w:rsid w:val="005A56B1"/>
    <w:rsid w:val="0063717B"/>
    <w:rsid w:val="00840A7F"/>
    <w:rsid w:val="0087717D"/>
    <w:rsid w:val="008D31E4"/>
    <w:rsid w:val="008F754B"/>
    <w:rsid w:val="00943EC2"/>
    <w:rsid w:val="009540F6"/>
    <w:rsid w:val="00A1580F"/>
    <w:rsid w:val="00A35231"/>
    <w:rsid w:val="00AD3EBF"/>
    <w:rsid w:val="00B06DF7"/>
    <w:rsid w:val="00BA4602"/>
    <w:rsid w:val="00E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A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A42"/>
    <w:rPr>
      <w:sz w:val="18"/>
      <w:szCs w:val="18"/>
    </w:rPr>
  </w:style>
  <w:style w:type="paragraph" w:customStyle="1" w:styleId="Default">
    <w:name w:val="Default"/>
    <w:rsid w:val="005A56B1"/>
    <w:pPr>
      <w:widowControl w:val="0"/>
      <w:autoSpaceDE w:val="0"/>
      <w:autoSpaceDN w:val="0"/>
      <w:adjustRightInd w:val="0"/>
    </w:pPr>
    <w:rPr>
      <w:rFonts w:ascii="FZFangSong-Z02S" w:eastAsia="FZFangSong-Z02S" w:cs="FZFangSong-Z02S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D3EB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D3EBF"/>
    <w:rPr>
      <w:color w:val="800080"/>
      <w:u w:val="single"/>
    </w:rPr>
  </w:style>
  <w:style w:type="paragraph" w:customStyle="1" w:styleId="font5">
    <w:name w:val="font5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8">
    <w:name w:val="xl6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0">
    <w:name w:val="xl7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2">
    <w:name w:val="xl72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3">
    <w:name w:val="xl7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4">
    <w:name w:val="xl74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75">
    <w:name w:val="xl7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8">
    <w:name w:val="xl7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1">
    <w:name w:val="xl81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AD3EBF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"/>
    <w:rsid w:val="00AD3EB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85">
    <w:name w:val="xl8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86">
    <w:name w:val="xl8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7">
    <w:name w:val="xl87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89">
    <w:name w:val="xl8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8F754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F754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A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A42"/>
    <w:rPr>
      <w:sz w:val="18"/>
      <w:szCs w:val="18"/>
    </w:rPr>
  </w:style>
  <w:style w:type="paragraph" w:customStyle="1" w:styleId="Default">
    <w:name w:val="Default"/>
    <w:rsid w:val="005A56B1"/>
    <w:pPr>
      <w:widowControl w:val="0"/>
      <w:autoSpaceDE w:val="0"/>
      <w:autoSpaceDN w:val="0"/>
      <w:adjustRightInd w:val="0"/>
    </w:pPr>
    <w:rPr>
      <w:rFonts w:ascii="FZFangSong-Z02S" w:eastAsia="FZFangSong-Z02S" w:cs="FZFangSong-Z02S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D3EB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D3EBF"/>
    <w:rPr>
      <w:color w:val="800080"/>
      <w:u w:val="single"/>
    </w:rPr>
  </w:style>
  <w:style w:type="paragraph" w:customStyle="1" w:styleId="font5">
    <w:name w:val="font5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8">
    <w:name w:val="xl6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0">
    <w:name w:val="xl7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2">
    <w:name w:val="xl72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3">
    <w:name w:val="xl7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4">
    <w:name w:val="xl74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75">
    <w:name w:val="xl7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8">
    <w:name w:val="xl7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1">
    <w:name w:val="xl81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AD3EBF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"/>
    <w:rsid w:val="00AD3EB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85">
    <w:name w:val="xl8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86">
    <w:name w:val="xl8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7">
    <w:name w:val="xl87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89">
    <w:name w:val="xl8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8F754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F75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14</Pages>
  <Words>790</Words>
  <Characters>4507</Characters>
  <Application>Microsoft Office Word</Application>
  <DocSecurity>0</DocSecurity>
  <Lines>37</Lines>
  <Paragraphs>10</Paragraphs>
  <ScaleCrop>false</ScaleCrop>
  <Company>Microsoft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仇志清</cp:lastModifiedBy>
  <cp:revision>10</cp:revision>
  <dcterms:created xsi:type="dcterms:W3CDTF">2019-02-27T08:44:00Z</dcterms:created>
  <dcterms:modified xsi:type="dcterms:W3CDTF">2019-09-02T01:58:00Z</dcterms:modified>
</cp:coreProperties>
</file>